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аркуш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інформацію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>)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846D1A" w:rsidRPr="00A109F9" w:rsidTr="007B50CC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846D1A" w:rsidRPr="00E65408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01</w:t>
            </w:r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  <w:r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02</w:t>
            </w:r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.202</w:t>
            </w:r>
            <w:r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4</w:t>
            </w:r>
          </w:p>
        </w:tc>
      </w:tr>
      <w:tr w:rsidR="00846D1A" w:rsidRPr="00A109F9" w:rsidTr="007B50CC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(дата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реєстрації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емітентом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електронного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документа)</w:t>
            </w:r>
          </w:p>
        </w:tc>
      </w:tr>
      <w:tr w:rsidR="00846D1A" w:rsidRPr="00A109F9" w:rsidTr="007B50CC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№ </w:t>
            </w:r>
            <w:r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24</w:t>
            </w:r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/01</w:t>
            </w:r>
          </w:p>
        </w:tc>
      </w:tr>
      <w:tr w:rsidR="00846D1A" w:rsidRPr="00A109F9" w:rsidTr="007B50CC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вихідний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реєстраційний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номер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електронного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документа)</w:t>
            </w:r>
          </w:p>
        </w:tc>
      </w:tr>
    </w:tbl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846D1A" w:rsidRPr="00A109F9" w:rsidTr="007B50CC"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6D1A" w:rsidRDefault="00846D1A" w:rsidP="007B50CC">
            <w:pPr>
              <w:spacing w:before="100" w:beforeAutospacing="1" w:after="100" w:afterAutospacing="1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gram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ідтверджую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ідентичність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достовірність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інформації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що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розкрита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відповідно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до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вимог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Положення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про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розкриття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інформації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емітентами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цінних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паперів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затвердженого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рішенням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Національної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комісії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з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цінних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паперів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фондового ринку </w:t>
            </w:r>
            <w:r w:rsidRPr="002C78F0">
              <w:rPr>
                <w:rFonts w:ascii="Times New Roman" w:hAnsi="Times New Roman"/>
                <w:sz w:val="24"/>
                <w:szCs w:val="24"/>
                <w:lang w:val="uk-UA"/>
              </w:rPr>
              <w:t>(далі -НКЦПФР) №608 від 06.06.2023 року</w:t>
            </w:r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</w:p>
          <w:p w:rsidR="00846D1A" w:rsidRPr="00EB2F90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</w:pPr>
          </w:p>
        </w:tc>
      </w:tr>
    </w:tbl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846D1A" w:rsidRPr="00A109F9" w:rsidTr="007B50CC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846D1A" w:rsidRPr="00E65408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Пільгуй Інна Володимирівна</w:t>
            </w:r>
          </w:p>
        </w:tc>
      </w:tr>
      <w:tr w:rsidR="00846D1A" w:rsidRPr="00A109F9" w:rsidTr="007B50CC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proofErr w:type="gram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</w:t>
            </w:r>
            <w:proofErr w:type="gram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ідпис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proofErr w:type="gram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gram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ізвище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ініціали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керівника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або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уповноваженої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особи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емітента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</w:tr>
    </w:tbl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інформація (інформація про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іпотечні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цінні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папери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сертифікати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фонду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операцій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з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нерухомістю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)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емітента</w:t>
      </w:r>
      <w:proofErr w:type="spellEnd"/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І.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Загальні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відомості</w:t>
      </w:r>
      <w:proofErr w:type="spellEnd"/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Повне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емітента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Приватне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акціонерне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товариство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Будівельні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матер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іали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будівництво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"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Організаційно-правова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форма: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Приватне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акціонерне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товариство</w:t>
      </w:r>
      <w:proofErr w:type="spellEnd"/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3.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Місцезнаходження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51918,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Дніпропетровська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обл.,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.К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ам`янське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2-й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Вовчанський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провулок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2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4.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особи: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01235047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5.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Міжміський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та телефон, факс: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/в,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/в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6. Адреса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електронної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пошти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vatbmb@gmail.com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7.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 та номер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св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ідоцтва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включення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уповноважених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надавати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інформаційні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послуги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фондовому ринку, особи, яка проводить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діяльність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регульованої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від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імені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учасника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фондового ринку (у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разі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здійснення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):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8.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 та номер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св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ідоцтва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включення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уповноважених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надавати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інформаційні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послуги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фондовому ринку, особи, яка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здійснює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подання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звітності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та/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або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адміністративних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даних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Національної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комісії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цінних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паперів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 фондового ринку (у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разі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якщо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емітент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подає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Інформацію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Національної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комісії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цінних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паперів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 фондового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безпосередньо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):</w:t>
      </w:r>
      <w:proofErr w:type="gramEnd"/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Державна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установа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"Агентство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розвитку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інфраструктури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фондового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", 21676262,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DR/00002/ARM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</w:t>
      </w:r>
      <w:proofErr w:type="spellStart"/>
      <w:proofErr w:type="gramStart"/>
      <w:r>
        <w:rPr>
          <w:rFonts w:ascii="Times New Roman CYR" w:hAnsi="Times New Roman CYR" w:cs="Times New Roman CYR"/>
          <w:b/>
          <w:bCs/>
          <w:sz w:val="24"/>
          <w:szCs w:val="24"/>
        </w:rPr>
        <w:t>Дан</w:t>
      </w:r>
      <w:proofErr w:type="gramEnd"/>
      <w:r>
        <w:rPr>
          <w:rFonts w:ascii="Times New Roman CYR" w:hAnsi="Times New Roman CYR" w:cs="Times New Roman CYR"/>
          <w:b/>
          <w:bCs/>
          <w:sz w:val="24"/>
          <w:szCs w:val="24"/>
        </w:rPr>
        <w:t>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дату та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місце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інформацію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) </w:t>
      </w: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846D1A" w:rsidRPr="00A109F9" w:rsidTr="007B50CC"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Повідомлення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розміщено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власному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веб-сайті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учасника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gram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фондового</w:t>
            </w:r>
            <w:proofErr w:type="gram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01235047.emitents.net.ua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01</w:t>
            </w:r>
            <w:r w:rsidRPr="00A109F9"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.</w:t>
            </w:r>
            <w:r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02</w:t>
            </w:r>
            <w:r w:rsidRPr="00A109F9"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.202</w:t>
            </w:r>
            <w:r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4</w:t>
            </w:r>
          </w:p>
        </w:tc>
      </w:tr>
      <w:tr w:rsidR="00846D1A" w:rsidRPr="00A109F9" w:rsidTr="007B50CC"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(URL-адреса веб-сайту)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Відомості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зміну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складу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посадових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емітента</w:t>
      </w:r>
      <w:proofErr w:type="spellEnd"/>
    </w:p>
    <w:p w:rsidR="00846D1A" w:rsidRPr="00820448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846D1A" w:rsidRDefault="00846D1A" w:rsidP="00846D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62"/>
        <w:gridCol w:w="2100"/>
        <w:gridCol w:w="2700"/>
        <w:gridCol w:w="4400"/>
        <w:gridCol w:w="2000"/>
        <w:gridCol w:w="2400"/>
      </w:tblGrid>
      <w:tr w:rsidR="00846D1A" w:rsidRPr="00A109F9" w:rsidTr="007B50CC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Дата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вчинення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дії</w:t>
            </w:r>
            <w:proofErr w:type="spellEnd"/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Зміни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призначено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звільнено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обрано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або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припинено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повноваження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</w:t>
            </w:r>
            <w:proofErr w:type="gram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ізвище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ім'я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по-батькові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або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повне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найменування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юридичної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особи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Ідентифікаційний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код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юридичної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особи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Розмі</w:t>
            </w:r>
            <w:proofErr w:type="gram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</w:t>
            </w:r>
            <w:proofErr w:type="spellEnd"/>
            <w:proofErr w:type="gram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частки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в статутному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капіталі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емітента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(у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відсотках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</w:tr>
      <w:tr w:rsidR="00846D1A" w:rsidRPr="00A109F9" w:rsidTr="007B50CC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846D1A" w:rsidRPr="00A109F9" w:rsidTr="007B50CC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12.12.2023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припинено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повноваження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правління</w:t>
            </w:r>
            <w:proofErr w:type="spellEnd"/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Гемонова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Олена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Леонідівна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д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/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н</w:t>
            </w:r>
            <w:proofErr w:type="spellEnd"/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846D1A" w:rsidRPr="00A109F9" w:rsidTr="007B50CC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</w:t>
            </w:r>
            <w:proofErr w:type="gram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ст</w:t>
            </w:r>
            <w:proofErr w:type="spellEnd"/>
            <w:proofErr w:type="gram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 w:rsidRPr="00A109F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846D1A" w:rsidRPr="00A109F9" w:rsidTr="007B50CC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46D1A" w:rsidRPr="00A109F9" w:rsidRDefault="00846D1A" w:rsidP="007B5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Відповідно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до </w:t>
            </w:r>
            <w:proofErr w:type="spellStart"/>
            <w:proofErr w:type="gram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proofErr w:type="gram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ішення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 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"БУДІВЕЛЬНІ МАТЕРІАЛИ ТА БУДІВНИЦТВО", протокол №2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від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12.12.2023, у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зв'язку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закінченнім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терміну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повноважень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Виконавчого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органу,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припинено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повноваження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Члена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правління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Гемонової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Олени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Леонідівни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Володіє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акціями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Товариства у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кількості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0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простих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іменних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акцій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, 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що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складає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0%.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Непогашеної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судимостi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корисливi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посадовi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злочини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нема</w:t>
            </w:r>
            <w:proofErr w:type="gram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є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  <w:proofErr w:type="gram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Строк,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якого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перебувала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на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посаді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22.04.2020.</w:t>
            </w:r>
          </w:p>
        </w:tc>
      </w:tr>
    </w:tbl>
    <w:p w:rsidR="00846D1A" w:rsidRPr="00C304C4" w:rsidRDefault="00846D1A" w:rsidP="00846D1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A35C46" w:rsidRDefault="00A35C46"/>
    <w:sectPr w:rsidR="00A35C46" w:rsidSect="00846D1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6D1A"/>
    <w:rsid w:val="00142AF5"/>
    <w:rsid w:val="005A6E06"/>
    <w:rsid w:val="00846D1A"/>
    <w:rsid w:val="00A35C46"/>
    <w:rsid w:val="00CC4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D1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Ларина</dc:creator>
  <cp:lastModifiedBy>Ларина</cp:lastModifiedBy>
  <cp:revision>2</cp:revision>
  <cp:lastPrinted>2024-02-01T08:11:00Z</cp:lastPrinted>
  <dcterms:created xsi:type="dcterms:W3CDTF">2024-02-01T08:28:00Z</dcterms:created>
  <dcterms:modified xsi:type="dcterms:W3CDTF">2024-02-01T08:28:00Z</dcterms:modified>
</cp:coreProperties>
</file>